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3A4C" w:rsidRDefault="000B0B26" w:rsidP="001A7B0C">
      <w:pPr>
        <w:pStyle w:val="ListParagraph"/>
        <w:numPr>
          <w:ilvl w:val="0"/>
          <w:numId w:val="1"/>
        </w:numPr>
      </w:pPr>
      <w:r w:rsidRPr="001A7B0C">
        <w:rPr>
          <w:b/>
        </w:rPr>
        <w:t>Discuss the issue of attorney rep</w:t>
      </w:r>
      <w:r w:rsidR="00803C55" w:rsidRPr="001A7B0C">
        <w:rPr>
          <w:b/>
        </w:rPr>
        <w:t>resen</w:t>
      </w:r>
      <w:bookmarkStart w:id="0" w:name="_GoBack"/>
      <w:bookmarkEnd w:id="0"/>
      <w:r w:rsidR="00803C55" w:rsidRPr="001A7B0C">
        <w:rPr>
          <w:b/>
        </w:rPr>
        <w:t>tation in juvenile court. I</w:t>
      </w:r>
      <w:r w:rsidRPr="001A7B0C">
        <w:rPr>
          <w:b/>
        </w:rPr>
        <w:t>s justice compromised if juveniles do not receive effective assistance of counsel?</w:t>
      </w:r>
    </w:p>
    <w:p w:rsidR="00BB3D19" w:rsidRDefault="000B0B26">
      <w:r>
        <w:t xml:space="preserve">In almost all the countries of the world, minors are people under the age of eighteen years. Very often these minors commit mistakes that are against the law of the particular state. When </w:t>
      </w:r>
      <w:r w:rsidR="00803C55">
        <w:t>it happens they are taken to</w:t>
      </w:r>
      <w:r>
        <w:t xml:space="preserve"> court proceedings in a juvenile court. </w:t>
      </w:r>
      <w:r>
        <w:t>In these courts, the punishments are much less harsh as compared to adult courts depending on the crime committed. The court proceedings the minors are mostly represented by attorneys.</w:t>
      </w:r>
      <w:r w:rsidR="007F6A6C">
        <w:t xml:space="preserve"> These attorney</w:t>
      </w:r>
      <w:r w:rsidR="00803C55">
        <w:t>s</w:t>
      </w:r>
      <w:r w:rsidR="007F6A6C">
        <w:t xml:space="preserve"> have an obligation to inform their clients who are minor</w:t>
      </w:r>
      <w:r w:rsidR="00803C55">
        <w:t>s</w:t>
      </w:r>
      <w:r w:rsidR="007F6A6C">
        <w:t xml:space="preserve"> about their rights</w:t>
      </w:r>
      <w:r w:rsidR="00803C55">
        <w:t xml:space="preserve"> before the trial</w:t>
      </w:r>
      <w:r w:rsidR="007F6A6C">
        <w:t>.</w:t>
      </w:r>
    </w:p>
    <w:p w:rsidR="007F6A6C" w:rsidRDefault="000B0B26">
      <w:r>
        <w:t>In an event of misinformat</w:t>
      </w:r>
      <w:r w:rsidR="0049360E">
        <w:t>ion by the attorneys, the minors</w:t>
      </w:r>
      <w:r>
        <w:t xml:space="preserve"> may be caught up in the middle of the situation without proper knowledge </w:t>
      </w:r>
      <w:r w:rsidR="0049360E">
        <w:t>of their</w:t>
      </w:r>
      <w:r w:rsidR="001A7B0C">
        <w:t xml:space="preserve"> privileges. </w:t>
      </w:r>
      <w:r w:rsidR="001A7B0C">
        <w:rPr>
          <w:noProof/>
        </w:rPr>
        <w:t>Skoler (2015) posit m</w:t>
      </w:r>
      <w:r w:rsidR="001A7B0C">
        <w:t>isinformed</w:t>
      </w:r>
      <w:r>
        <w:t xml:space="preserve"> attorneys can also lead to </w:t>
      </w:r>
      <w:r w:rsidR="0049360E">
        <w:t xml:space="preserve">the judge making an incompetence ruling </w:t>
      </w:r>
      <w:r w:rsidR="00803C55">
        <w:t>because of lack of well-developed proof report from the attorneys</w:t>
      </w:r>
      <w:r w:rsidR="0049360E">
        <w:t xml:space="preserve">. </w:t>
      </w:r>
      <w:r>
        <w:t>Thus, p</w:t>
      </w:r>
      <w:r w:rsidR="0049360E">
        <w:t>roper understanding of the rights and privileges such as the one against self-incrimination can help the attorneys to build their support on a much harder ground to help the minors win their cases.</w:t>
      </w:r>
    </w:p>
    <w:p w:rsidR="0049360E" w:rsidRDefault="000B0B26">
      <w:r>
        <w:t>It is important to note that the minors solely depends on the attorneys to represent them. Judges, on the other hand, depend on the attorney</w:t>
      </w:r>
      <w:r w:rsidR="00803C55">
        <w:t>s</w:t>
      </w:r>
      <w:r>
        <w:t xml:space="preserve"> to obtain facts that would help them to make their final ruling. The</w:t>
      </w:r>
      <w:r>
        <w:t xml:space="preserve"> final decision of the judge could be negatively impacted if the attorneys do not present all the gathered information or if not enough information is gathered</w:t>
      </w:r>
      <w:r w:rsidR="001A7B0C">
        <w:t xml:space="preserve"> (</w:t>
      </w:r>
      <w:r w:rsidR="001A7B0C">
        <w:rPr>
          <w:noProof/>
        </w:rPr>
        <w:t>Skoler, 2015)</w:t>
      </w:r>
      <w:r>
        <w:t>.</w:t>
      </w:r>
      <w:r w:rsidR="00123C14">
        <w:t xml:space="preserve"> Minors can </w:t>
      </w:r>
      <w:r w:rsidR="00803C55">
        <w:t xml:space="preserve">thus </w:t>
      </w:r>
      <w:r w:rsidR="00123C14">
        <w:t xml:space="preserve">suffer unfair judgment. </w:t>
      </w:r>
      <w:r>
        <w:t>Therefore, t</w:t>
      </w:r>
      <w:r w:rsidR="00123C14">
        <w:t>o avoid such cases, in an event where a minor needs an attorney, there is need for them to seek highly qualified attorneys who are not prone to making mistakes when gathering the information that would either determine defeat or defeat and maintain justice in juveniles.</w:t>
      </w:r>
    </w:p>
    <w:sdt>
      <w:sdtPr>
        <w:rPr>
          <w:rFonts w:eastAsiaTheme="minorHAnsi" w:cstheme="minorBidi"/>
          <w:b w:val="0"/>
          <w:szCs w:val="22"/>
          <w:lang w:val="en-GB"/>
        </w:rPr>
        <w:id w:val="2942954"/>
        <w:docPartObj>
          <w:docPartGallery w:val="Bibliographies"/>
          <w:docPartUnique/>
        </w:docPartObj>
      </w:sdtPr>
      <w:sdtEndPr/>
      <w:sdtContent>
        <w:p w:rsidR="00803C55" w:rsidRDefault="000B0B26">
          <w:pPr>
            <w:pStyle w:val="Heading1"/>
          </w:pPr>
          <w:r>
            <w:t>Reference</w:t>
          </w:r>
        </w:p>
        <w:sdt>
          <w:sdtPr>
            <w:id w:val="-573587230"/>
            <w:bibliography/>
          </w:sdtPr>
          <w:sdtEndPr/>
          <w:sdtContent>
            <w:p w:rsidR="00803C55" w:rsidRDefault="000B0B26" w:rsidP="00803C55">
              <w:pPr>
                <w:pStyle w:val="Bibliography"/>
                <w:ind w:left="720" w:hanging="720"/>
                <w:rPr>
                  <w:noProof/>
                  <w:szCs w:val="24"/>
                </w:rPr>
              </w:pPr>
              <w:r>
                <w:fldChar w:fldCharType="begin"/>
              </w:r>
              <w:r>
                <w:instrText xml:space="preserve"> BIBLIOGRAPHY </w:instrText>
              </w:r>
              <w:r>
                <w:fldChar w:fldCharType="separate"/>
              </w:r>
              <w:r>
                <w:rPr>
                  <w:noProof/>
                </w:rPr>
                <w:t xml:space="preserve">Skoler, D. (2015, April 15). </w:t>
              </w:r>
              <w:r>
                <w:rPr>
                  <w:i/>
                  <w:iCs/>
                  <w:noProof/>
                </w:rPr>
                <w:t>Digital Repository.</w:t>
              </w:r>
              <w:r>
                <w:rPr>
                  <w:noProof/>
                </w:rPr>
                <w:t xml:space="preserve"> Retrieved from The Right to Counsel and the Role if the Counsel in Juvenile Court: https.//www.reposity.law.indiana/edu/ilj/vol43/iss3/3</w:t>
              </w:r>
            </w:p>
            <w:p w:rsidR="00803C55" w:rsidRDefault="000B0B26" w:rsidP="00803C55">
              <w:r>
                <w:rPr>
                  <w:b/>
                  <w:bCs/>
                  <w:noProof/>
                </w:rPr>
                <w:fldChar w:fldCharType="end"/>
              </w:r>
            </w:p>
          </w:sdtContent>
        </w:sdt>
      </w:sdtContent>
    </w:sdt>
    <w:p w:rsidR="00803C55" w:rsidRDefault="00803C55" w:rsidP="00803C55">
      <w:pPr>
        <w:ind w:firstLine="0"/>
      </w:pPr>
    </w:p>
    <w:sectPr w:rsidR="00803C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85168B"/>
    <w:multiLevelType w:val="hybridMultilevel"/>
    <w:tmpl w:val="187E1DBE"/>
    <w:lvl w:ilvl="0" w:tplc="9D72971A">
      <w:start w:val="1"/>
      <w:numFmt w:val="decimal"/>
      <w:lvlText w:val="%1."/>
      <w:lvlJc w:val="left"/>
      <w:pPr>
        <w:ind w:left="720" w:hanging="360"/>
      </w:pPr>
    </w:lvl>
    <w:lvl w:ilvl="1" w:tplc="66764E0A" w:tentative="1">
      <w:start w:val="1"/>
      <w:numFmt w:val="lowerLetter"/>
      <w:lvlText w:val="%2."/>
      <w:lvlJc w:val="left"/>
      <w:pPr>
        <w:ind w:left="1440" w:hanging="360"/>
      </w:pPr>
    </w:lvl>
    <w:lvl w:ilvl="2" w:tplc="5CC41D1E" w:tentative="1">
      <w:start w:val="1"/>
      <w:numFmt w:val="lowerRoman"/>
      <w:lvlText w:val="%3."/>
      <w:lvlJc w:val="right"/>
      <w:pPr>
        <w:ind w:left="2160" w:hanging="180"/>
      </w:pPr>
    </w:lvl>
    <w:lvl w:ilvl="3" w:tplc="91841996" w:tentative="1">
      <w:start w:val="1"/>
      <w:numFmt w:val="decimal"/>
      <w:lvlText w:val="%4."/>
      <w:lvlJc w:val="left"/>
      <w:pPr>
        <w:ind w:left="2880" w:hanging="360"/>
      </w:pPr>
    </w:lvl>
    <w:lvl w:ilvl="4" w:tplc="CE24C0DE" w:tentative="1">
      <w:start w:val="1"/>
      <w:numFmt w:val="lowerLetter"/>
      <w:lvlText w:val="%5."/>
      <w:lvlJc w:val="left"/>
      <w:pPr>
        <w:ind w:left="3600" w:hanging="360"/>
      </w:pPr>
    </w:lvl>
    <w:lvl w:ilvl="5" w:tplc="974A7E96" w:tentative="1">
      <w:start w:val="1"/>
      <w:numFmt w:val="lowerRoman"/>
      <w:lvlText w:val="%6."/>
      <w:lvlJc w:val="right"/>
      <w:pPr>
        <w:ind w:left="4320" w:hanging="180"/>
      </w:pPr>
    </w:lvl>
    <w:lvl w:ilvl="6" w:tplc="A68CE884" w:tentative="1">
      <w:start w:val="1"/>
      <w:numFmt w:val="decimal"/>
      <w:lvlText w:val="%7."/>
      <w:lvlJc w:val="left"/>
      <w:pPr>
        <w:ind w:left="5040" w:hanging="360"/>
      </w:pPr>
    </w:lvl>
    <w:lvl w:ilvl="7" w:tplc="A26C817C" w:tentative="1">
      <w:start w:val="1"/>
      <w:numFmt w:val="lowerLetter"/>
      <w:lvlText w:val="%8."/>
      <w:lvlJc w:val="left"/>
      <w:pPr>
        <w:ind w:left="5760" w:hanging="360"/>
      </w:pPr>
    </w:lvl>
    <w:lvl w:ilvl="8" w:tplc="D2E2DCB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2C8"/>
    <w:rsid w:val="000A3A4C"/>
    <w:rsid w:val="000B0B26"/>
    <w:rsid w:val="00123C14"/>
    <w:rsid w:val="00135C7A"/>
    <w:rsid w:val="001A7B0C"/>
    <w:rsid w:val="001D6A71"/>
    <w:rsid w:val="001F17E7"/>
    <w:rsid w:val="00264571"/>
    <w:rsid w:val="002C0438"/>
    <w:rsid w:val="00301402"/>
    <w:rsid w:val="003B2808"/>
    <w:rsid w:val="003E78A4"/>
    <w:rsid w:val="004357F6"/>
    <w:rsid w:val="00451E4C"/>
    <w:rsid w:val="0049360E"/>
    <w:rsid w:val="007F6A6C"/>
    <w:rsid w:val="00803C55"/>
    <w:rsid w:val="00862BC9"/>
    <w:rsid w:val="00A75D3B"/>
    <w:rsid w:val="00AA347B"/>
    <w:rsid w:val="00BB3D19"/>
    <w:rsid w:val="00D61FC4"/>
    <w:rsid w:val="00E71607"/>
    <w:rsid w:val="00F069F7"/>
    <w:rsid w:val="00F26EA1"/>
    <w:rsid w:val="00F45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BC9"/>
    <w:pPr>
      <w:spacing w:line="480" w:lineRule="auto"/>
      <w:ind w:firstLine="720"/>
    </w:pPr>
    <w:rPr>
      <w:rFonts w:ascii="Times New Roman" w:hAnsi="Times New Roman"/>
      <w:sz w:val="24"/>
      <w:lang w:val="en-GB"/>
    </w:rPr>
  </w:style>
  <w:style w:type="paragraph" w:styleId="Heading1">
    <w:name w:val="heading 1"/>
    <w:basedOn w:val="Normal"/>
    <w:next w:val="Normal"/>
    <w:link w:val="Heading1Char"/>
    <w:uiPriority w:val="9"/>
    <w:qFormat/>
    <w:rsid w:val="00F069F7"/>
    <w:pPr>
      <w:keepNext/>
      <w:keepLines/>
      <w:spacing w:before="240" w:after="0"/>
      <w:jc w:val="center"/>
      <w:outlineLvl w:val="0"/>
    </w:pPr>
    <w:rPr>
      <w:rFonts w:eastAsiaTheme="majorEastAsia" w:cstheme="majorBidi"/>
      <w:b/>
      <w:szCs w:val="32"/>
      <w:lang w:val="en-US"/>
    </w:rPr>
  </w:style>
  <w:style w:type="paragraph" w:styleId="Heading2">
    <w:name w:val="heading 2"/>
    <w:basedOn w:val="Normal"/>
    <w:next w:val="Normal"/>
    <w:link w:val="Heading2Char"/>
    <w:uiPriority w:val="9"/>
    <w:unhideWhenUsed/>
    <w:qFormat/>
    <w:rsid w:val="00F069F7"/>
    <w:pPr>
      <w:keepNext/>
      <w:keepLines/>
      <w:spacing w:before="40" w:after="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069F7"/>
    <w:pPr>
      <w:spacing w:after="0" w:line="480" w:lineRule="auto"/>
      <w:ind w:firstLine="720"/>
    </w:pPr>
    <w:rPr>
      <w:rFonts w:ascii="Times New Roman" w:hAnsi="Times New Roman"/>
      <w:sz w:val="24"/>
    </w:rPr>
  </w:style>
  <w:style w:type="character" w:customStyle="1" w:styleId="Heading1Char">
    <w:name w:val="Heading 1 Char"/>
    <w:basedOn w:val="DefaultParagraphFont"/>
    <w:link w:val="Heading1"/>
    <w:uiPriority w:val="9"/>
    <w:rsid w:val="00F069F7"/>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F069F7"/>
    <w:rPr>
      <w:rFonts w:ascii="Times New Roman" w:eastAsiaTheme="majorEastAsia" w:hAnsi="Times New Roman" w:cstheme="majorBidi"/>
      <w:b/>
      <w:sz w:val="24"/>
      <w:szCs w:val="26"/>
      <w:lang w:val="en-GB"/>
    </w:rPr>
  </w:style>
  <w:style w:type="paragraph" w:styleId="Header">
    <w:name w:val="header"/>
    <w:basedOn w:val="Normal"/>
    <w:link w:val="HeaderChar"/>
    <w:uiPriority w:val="99"/>
    <w:unhideWhenUsed/>
    <w:rsid w:val="00F452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2C8"/>
    <w:rPr>
      <w:rFonts w:ascii="Times New Roman" w:hAnsi="Times New Roman"/>
      <w:sz w:val="24"/>
      <w:lang w:val="en-GB"/>
    </w:rPr>
  </w:style>
  <w:style w:type="paragraph" w:styleId="Footer">
    <w:name w:val="footer"/>
    <w:basedOn w:val="Normal"/>
    <w:link w:val="FooterChar"/>
    <w:uiPriority w:val="99"/>
    <w:unhideWhenUsed/>
    <w:rsid w:val="00F452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2C8"/>
    <w:rPr>
      <w:rFonts w:ascii="Times New Roman" w:hAnsi="Times New Roman"/>
      <w:sz w:val="24"/>
      <w:lang w:val="en-GB"/>
    </w:rPr>
  </w:style>
  <w:style w:type="paragraph" w:styleId="Bibliography">
    <w:name w:val="Bibliography"/>
    <w:basedOn w:val="Normal"/>
    <w:next w:val="Normal"/>
    <w:uiPriority w:val="37"/>
    <w:unhideWhenUsed/>
    <w:rsid w:val="00803C55"/>
  </w:style>
  <w:style w:type="paragraph" w:styleId="BalloonText">
    <w:name w:val="Balloon Text"/>
    <w:basedOn w:val="Normal"/>
    <w:link w:val="BalloonTextChar"/>
    <w:uiPriority w:val="99"/>
    <w:semiHidden/>
    <w:unhideWhenUsed/>
    <w:rsid w:val="001A7B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7B0C"/>
    <w:rPr>
      <w:rFonts w:ascii="Tahoma" w:hAnsi="Tahoma" w:cs="Tahoma"/>
      <w:sz w:val="16"/>
      <w:szCs w:val="16"/>
      <w:lang w:val="en-GB"/>
    </w:rPr>
  </w:style>
  <w:style w:type="paragraph" w:styleId="ListParagraph">
    <w:name w:val="List Paragraph"/>
    <w:basedOn w:val="Normal"/>
    <w:uiPriority w:val="34"/>
    <w:qFormat/>
    <w:rsid w:val="001A7B0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BC9"/>
    <w:pPr>
      <w:spacing w:line="480" w:lineRule="auto"/>
      <w:ind w:firstLine="720"/>
    </w:pPr>
    <w:rPr>
      <w:rFonts w:ascii="Times New Roman" w:hAnsi="Times New Roman"/>
      <w:sz w:val="24"/>
      <w:lang w:val="en-GB"/>
    </w:rPr>
  </w:style>
  <w:style w:type="paragraph" w:styleId="Heading1">
    <w:name w:val="heading 1"/>
    <w:basedOn w:val="Normal"/>
    <w:next w:val="Normal"/>
    <w:link w:val="Heading1Char"/>
    <w:uiPriority w:val="9"/>
    <w:qFormat/>
    <w:rsid w:val="00F069F7"/>
    <w:pPr>
      <w:keepNext/>
      <w:keepLines/>
      <w:spacing w:before="240" w:after="0"/>
      <w:jc w:val="center"/>
      <w:outlineLvl w:val="0"/>
    </w:pPr>
    <w:rPr>
      <w:rFonts w:eastAsiaTheme="majorEastAsia" w:cstheme="majorBidi"/>
      <w:b/>
      <w:szCs w:val="32"/>
      <w:lang w:val="en-US"/>
    </w:rPr>
  </w:style>
  <w:style w:type="paragraph" w:styleId="Heading2">
    <w:name w:val="heading 2"/>
    <w:basedOn w:val="Normal"/>
    <w:next w:val="Normal"/>
    <w:link w:val="Heading2Char"/>
    <w:uiPriority w:val="9"/>
    <w:unhideWhenUsed/>
    <w:qFormat/>
    <w:rsid w:val="00F069F7"/>
    <w:pPr>
      <w:keepNext/>
      <w:keepLines/>
      <w:spacing w:before="40" w:after="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069F7"/>
    <w:pPr>
      <w:spacing w:after="0" w:line="480" w:lineRule="auto"/>
      <w:ind w:firstLine="720"/>
    </w:pPr>
    <w:rPr>
      <w:rFonts w:ascii="Times New Roman" w:hAnsi="Times New Roman"/>
      <w:sz w:val="24"/>
    </w:rPr>
  </w:style>
  <w:style w:type="character" w:customStyle="1" w:styleId="Heading1Char">
    <w:name w:val="Heading 1 Char"/>
    <w:basedOn w:val="DefaultParagraphFont"/>
    <w:link w:val="Heading1"/>
    <w:uiPriority w:val="9"/>
    <w:rsid w:val="00F069F7"/>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F069F7"/>
    <w:rPr>
      <w:rFonts w:ascii="Times New Roman" w:eastAsiaTheme="majorEastAsia" w:hAnsi="Times New Roman" w:cstheme="majorBidi"/>
      <w:b/>
      <w:sz w:val="24"/>
      <w:szCs w:val="26"/>
      <w:lang w:val="en-GB"/>
    </w:rPr>
  </w:style>
  <w:style w:type="paragraph" w:styleId="Header">
    <w:name w:val="header"/>
    <w:basedOn w:val="Normal"/>
    <w:link w:val="HeaderChar"/>
    <w:uiPriority w:val="99"/>
    <w:unhideWhenUsed/>
    <w:rsid w:val="00F452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2C8"/>
    <w:rPr>
      <w:rFonts w:ascii="Times New Roman" w:hAnsi="Times New Roman"/>
      <w:sz w:val="24"/>
      <w:lang w:val="en-GB"/>
    </w:rPr>
  </w:style>
  <w:style w:type="paragraph" w:styleId="Footer">
    <w:name w:val="footer"/>
    <w:basedOn w:val="Normal"/>
    <w:link w:val="FooterChar"/>
    <w:uiPriority w:val="99"/>
    <w:unhideWhenUsed/>
    <w:rsid w:val="00F452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2C8"/>
    <w:rPr>
      <w:rFonts w:ascii="Times New Roman" w:hAnsi="Times New Roman"/>
      <w:sz w:val="24"/>
      <w:lang w:val="en-GB"/>
    </w:rPr>
  </w:style>
  <w:style w:type="paragraph" w:styleId="Bibliography">
    <w:name w:val="Bibliography"/>
    <w:basedOn w:val="Normal"/>
    <w:next w:val="Normal"/>
    <w:uiPriority w:val="37"/>
    <w:unhideWhenUsed/>
    <w:rsid w:val="00803C55"/>
  </w:style>
  <w:style w:type="paragraph" w:styleId="BalloonText">
    <w:name w:val="Balloon Text"/>
    <w:basedOn w:val="Normal"/>
    <w:link w:val="BalloonTextChar"/>
    <w:uiPriority w:val="99"/>
    <w:semiHidden/>
    <w:unhideWhenUsed/>
    <w:rsid w:val="001A7B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7B0C"/>
    <w:rPr>
      <w:rFonts w:ascii="Tahoma" w:hAnsi="Tahoma" w:cs="Tahoma"/>
      <w:sz w:val="16"/>
      <w:szCs w:val="16"/>
      <w:lang w:val="en-GB"/>
    </w:rPr>
  </w:style>
  <w:style w:type="paragraph" w:styleId="ListParagraph">
    <w:name w:val="List Paragraph"/>
    <w:basedOn w:val="Normal"/>
    <w:uiPriority w:val="34"/>
    <w:qFormat/>
    <w:rsid w:val="001A7B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Sko15</b:Tag>
    <b:SourceType>DocumentFromInternetSite</b:SourceType>
    <b:Guid>{ED5B3BDF-AFB9-4B3E-AA17-C52B4B727EA8}</b:Guid>
    <b:Title>Digital Repository</b:Title>
    <b:Year>2015</b:Year>
    <b:InternetSiteTitle>The Right to Counsel and the Role if the Counsel in Juvenile Court</b:InternetSiteTitle>
    <b:Month>April</b:Month>
    <b:Day>15</b:Day>
    <b:URL>https.//www.reposity.law.indiana/edu/ilj/vol43/iss3/3</b:URL>
    <b:Author>
      <b:Author>
        <b:NameList>
          <b:Person>
            <b:Last>Skoler</b:Last>
            <b:First>Danile</b:First>
          </b:Person>
        </b:NameList>
      </b:Author>
    </b:Author>
    <b:RefOrder>1</b:RefOrder>
  </b:Source>
</b:Sources>
</file>

<file path=customXml/itemProps1.xml><?xml version="1.0" encoding="utf-8"?>
<ds:datastoreItem xmlns:ds="http://schemas.openxmlformats.org/officeDocument/2006/customXml" ds:itemID="{7C34C362-98FF-4646-9C44-A423EE07C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Njoroge</dc:creator>
  <cp:lastModifiedBy>User</cp:lastModifiedBy>
  <cp:revision>3</cp:revision>
  <dcterms:created xsi:type="dcterms:W3CDTF">2019-02-06T20:18:00Z</dcterms:created>
  <dcterms:modified xsi:type="dcterms:W3CDTF">2019-02-06T20:23:00Z</dcterms:modified>
</cp:coreProperties>
</file>